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ECA6" w14:textId="46581A24" w:rsidR="00513AC5" w:rsidRDefault="00513AC5">
      <w:r>
        <w:fldChar w:fldCharType="begin"/>
      </w:r>
      <w:r>
        <w:instrText>HYPERLINK "</w:instrText>
      </w:r>
      <w:r w:rsidRPr="00513AC5">
        <w:instrText>https://www.wmur.com/article/nh-executive-council-approves-go-north-funding/70763212</w:instrText>
      </w:r>
      <w:r>
        <w:instrText>"</w:instrText>
      </w:r>
      <w:r>
        <w:fldChar w:fldCharType="separate"/>
      </w:r>
      <w:r w:rsidRPr="00CF227F">
        <w:rPr>
          <w:rStyle w:val="Hyperlink"/>
        </w:rPr>
        <w:t>https://www.wmur.com/article/nh-executive-council-approves-go-north-funding/70763212</w:t>
      </w:r>
      <w:r>
        <w:fldChar w:fldCharType="end"/>
      </w:r>
    </w:p>
    <w:p w14:paraId="57B6F90D" w14:textId="7FE5D511" w:rsidR="00513AC5" w:rsidRPr="00513AC5" w:rsidRDefault="00513AC5" w:rsidP="00513AC5">
      <w:r w:rsidRPr="00513AC5">
        <w:t>NH Executive Council approves $640M in federal funds for GO-NORTH rural health initiative</w:t>
      </w:r>
    </w:p>
    <w:p w14:paraId="57C205E6" w14:textId="2318D70E" w:rsidR="00513AC5" w:rsidRPr="00513AC5" w:rsidRDefault="00513AC5" w:rsidP="00513AC5">
      <w:r w:rsidRPr="00513AC5">
        <w:t>Updated: 10:04 PM EDT Mar 16, 2026</w:t>
      </w:r>
    </w:p>
    <w:p w14:paraId="49694024" w14:textId="77777777" w:rsidR="00513AC5" w:rsidRPr="00513AC5" w:rsidRDefault="00513AC5" w:rsidP="00513AC5">
      <w:pPr>
        <w:rPr>
          <w:b/>
          <w:bCs/>
        </w:rPr>
      </w:pPr>
      <w:hyperlink r:id="rId4" w:history="1">
        <w:r w:rsidRPr="00513AC5">
          <w:rPr>
            <w:rStyle w:val="Hyperlink"/>
            <w:b/>
            <w:bCs/>
          </w:rPr>
          <w:t>Adam Sexton </w:t>
        </w:r>
      </w:hyperlink>
      <w:r w:rsidRPr="00513AC5">
        <w:rPr>
          <w:b/>
          <w:bCs/>
        </w:rPr>
        <w:t>  </w:t>
      </w:r>
    </w:p>
    <w:p w14:paraId="65CE7B05" w14:textId="77777777" w:rsidR="00513AC5" w:rsidRPr="00513AC5" w:rsidRDefault="00513AC5" w:rsidP="00513AC5">
      <w:hyperlink r:id="rId5" w:history="1">
        <w:r w:rsidRPr="00513AC5">
          <w:rPr>
            <w:rStyle w:val="Hyperlink"/>
          </w:rPr>
          <w:t>Political Director</w:t>
        </w:r>
      </w:hyperlink>
    </w:p>
    <w:p w14:paraId="3D5255C5" w14:textId="77777777" w:rsidR="00513AC5" w:rsidRPr="00513AC5" w:rsidRDefault="00513AC5" w:rsidP="00513AC5">
      <w:r w:rsidRPr="00513AC5">
        <w:rPr>
          <w:b/>
          <w:bCs/>
        </w:rPr>
        <w:t>CONCORD, N.</w:t>
      </w:r>
      <w:proofErr w:type="gramStart"/>
      <w:r w:rsidRPr="00513AC5">
        <w:rPr>
          <w:b/>
          <w:bCs/>
        </w:rPr>
        <w:t>H. —</w:t>
      </w:r>
      <w:proofErr w:type="gramEnd"/>
    </w:p>
    <w:p w14:paraId="1AB13013" w14:textId="77777777" w:rsidR="00513AC5" w:rsidRPr="00513AC5" w:rsidRDefault="00513AC5" w:rsidP="00513AC5">
      <w:r w:rsidRPr="00513AC5">
        <w:t>The New Hampshire Executive Council is moving forward with the GO-NORTH rural health care initiative.</w:t>
      </w:r>
    </w:p>
    <w:p w14:paraId="465BFBC2" w14:textId="057D7449" w:rsidR="00513AC5" w:rsidRPr="00513AC5" w:rsidRDefault="00513AC5" w:rsidP="00513AC5">
      <w:r w:rsidRPr="00513AC5">
        <w:t xml:space="preserve"> </w:t>
      </w:r>
      <w:r w:rsidRPr="00513AC5">
        <w:t>On Monday, Gov. Kelly Ayotte and all five Executive Council members approved more than $640 million in federal funding to support rural health care projects across New Hampshire through the new GO-NORTH program.</w:t>
      </w:r>
    </w:p>
    <w:p w14:paraId="51D6109A" w14:textId="77777777" w:rsidR="00513AC5" w:rsidRPr="00513AC5" w:rsidRDefault="00513AC5" w:rsidP="00513AC5">
      <w:r w:rsidRPr="00513AC5">
        <w:t>"We want to improve health care outcomes in this state, especially in our more rural areas," Ayotte said.</w:t>
      </w:r>
    </w:p>
    <w:p w14:paraId="1C47B698" w14:textId="77777777" w:rsidR="00513AC5" w:rsidRPr="00513AC5" w:rsidRDefault="00513AC5" w:rsidP="00513AC5">
      <w:r w:rsidRPr="00513AC5">
        <w:t>The funding is aimed at improving access to care for rural patients, developing the rural health care workforce and boosting technology and innovation.</w:t>
      </w:r>
    </w:p>
    <w:p w14:paraId="0634A61C" w14:textId="77777777" w:rsidR="00513AC5" w:rsidRPr="00513AC5" w:rsidRDefault="00513AC5" w:rsidP="00513AC5">
      <w:r w:rsidRPr="00513AC5">
        <w:t>"Innovation is critical here. Whatever we see in the implementation, we want to see innovation," said Executive Councilor John Stephen.</w:t>
      </w:r>
    </w:p>
    <w:p w14:paraId="2CD53F30" w14:textId="77777777" w:rsidR="00513AC5" w:rsidRPr="00513AC5" w:rsidRDefault="00513AC5" w:rsidP="00513AC5">
      <w:r w:rsidRPr="00513AC5">
        <w:t>Their plan also includes a bricks-and-mortar component, including upgrades to county nursing homes such as the facility in Coos County.</w:t>
      </w:r>
    </w:p>
    <w:p w14:paraId="0BE5E510" w14:textId="77777777" w:rsidR="00513AC5" w:rsidRPr="00513AC5" w:rsidRDefault="00513AC5" w:rsidP="00513AC5">
      <w:r w:rsidRPr="00513AC5">
        <w:rPr>
          <w:b/>
          <w:bCs/>
        </w:rPr>
        <w:t>&gt;&gt; </w:t>
      </w:r>
      <w:hyperlink r:id="rId6" w:history="1">
        <w:r w:rsidRPr="00513AC5">
          <w:rPr>
            <w:rStyle w:val="Hyperlink"/>
            <w:b/>
            <w:bCs/>
          </w:rPr>
          <w:t>Download the free WMUR app to get updates on the go</w:t>
        </w:r>
      </w:hyperlink>
      <w:r w:rsidRPr="00513AC5">
        <w:t> </w:t>
      </w:r>
      <w:r w:rsidRPr="00513AC5">
        <w:rPr>
          <w:b/>
          <w:bCs/>
        </w:rPr>
        <w:t>&lt;&lt;</w:t>
      </w:r>
    </w:p>
    <w:p w14:paraId="0D915B60" w14:textId="77777777" w:rsidR="00513AC5" w:rsidRPr="00513AC5" w:rsidRDefault="00513AC5" w:rsidP="00513AC5">
      <w:r w:rsidRPr="00513AC5">
        <w:t xml:space="preserve">"Mark Brady came to our roundtable and said, 'You know, we don't have a nursing home that's been modernized, it's 100 years old, it's dilapidated.' </w:t>
      </w:r>
      <w:proofErr w:type="gramStart"/>
      <w:r w:rsidRPr="00513AC5">
        <w:t>The residents, really</w:t>
      </w:r>
      <w:proofErr w:type="gramEnd"/>
      <w:r w:rsidRPr="00513AC5">
        <w:t>, while the quality of the care is good, the facility is just terrible," said Executive Councilor Joe Kenney.</w:t>
      </w:r>
    </w:p>
    <w:p w14:paraId="1C6B2D12" w14:textId="77777777" w:rsidR="00513AC5" w:rsidRPr="00513AC5" w:rsidRDefault="00513AC5" w:rsidP="00513AC5">
      <w:r w:rsidRPr="00513AC5">
        <w:t>While officials say the funding could bring meaningful improvements, Executive Councilor Karen Liot Hill said it will not be enough to fill the gap left by cuts to Medicaid.</w:t>
      </w:r>
    </w:p>
    <w:p w14:paraId="56ACD20C" w14:textId="77777777" w:rsidR="00513AC5" w:rsidRPr="00513AC5" w:rsidRDefault="00513AC5" w:rsidP="00513AC5">
      <w:r w:rsidRPr="00513AC5">
        <w:t>"Part of the reason we have to transform is because we are losing over $2 billion," Liot Hill said.</w:t>
      </w:r>
    </w:p>
    <w:p w14:paraId="3F02ED47" w14:textId="77777777" w:rsidR="00513AC5" w:rsidRPr="00513AC5" w:rsidRDefault="00513AC5" w:rsidP="00513AC5">
      <w:r w:rsidRPr="00513AC5">
        <w:lastRenderedPageBreak/>
        <w:t>One long-standing challenge in rural areas has been maternity care deserts. Some of the funds will expand training access by bringing learning opportunities directly into rural communities through a mobile training unit.</w:t>
      </w:r>
    </w:p>
    <w:p w14:paraId="6E558B3E" w14:textId="77777777" w:rsidR="00513AC5" w:rsidRPr="00513AC5" w:rsidRDefault="00513AC5" w:rsidP="00513AC5">
      <w:r w:rsidRPr="00513AC5">
        <w:t>"It can go right into the community, whether it's a library, a community center, to our EMS providers, and then they can actually learn in real time with cutting edge technology: mannequins, virtual reality simulation to actually figure out, OK, now we are prepared," said Kirsten Corazzini, dean and professor of nursing at the University of New Hampshire.</w:t>
      </w:r>
    </w:p>
    <w:p w14:paraId="4D0A86A8" w14:textId="77777777" w:rsidR="00513AC5" w:rsidRDefault="00513AC5"/>
    <w:sectPr w:rsidR="00513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C5"/>
    <w:rsid w:val="00153B95"/>
    <w:rsid w:val="00513AC5"/>
    <w:rsid w:val="00AD24BF"/>
    <w:rsid w:val="00AF4712"/>
    <w:rsid w:val="00E4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BF1E"/>
  <w15:chartTrackingRefBased/>
  <w15:docId w15:val="{C6A78D73-4E90-43E3-84A6-9FA22470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A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elink.to/wmurapp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wmur.com/news-team/47010b0d-702b-4a03-a569-b10a3dcc7622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wmur.com/news-team/47010b0d-702b-4a03-a569-b10a3dcc7622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0D0675CC58D46AAE3ABFC8741E17D" ma:contentTypeVersion="15" ma:contentTypeDescription="Create a new document." ma:contentTypeScope="" ma:versionID="062853d5e45d02c606fdb238fe5d22bf">
  <xsd:schema xmlns:xsd="http://www.w3.org/2001/XMLSchema" xmlns:xs="http://www.w3.org/2001/XMLSchema" xmlns:p="http://schemas.microsoft.com/office/2006/metadata/properties" xmlns:ns2="87c26eb1-30ef-445b-b3e6-ed0dbe19d7b9" xmlns:ns3="4282ca06-41fc-47b0-b12b-c433c652ca45" targetNamespace="http://schemas.microsoft.com/office/2006/metadata/properties" ma:root="true" ma:fieldsID="24125e2efe8c5e99e3cf1161d422be36" ns2:_="" ns3:_="">
    <xsd:import namespace="87c26eb1-30ef-445b-b3e6-ed0dbe19d7b9"/>
    <xsd:import namespace="4282ca06-41fc-47b0-b12b-c433c652c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26eb1-30ef-445b-b3e6-ed0dbe19d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29f075-9433-4773-94c7-b3d0c0735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2ca06-41fc-47b0-b12b-c433c652ca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04c0b6-ca22-4531-bff7-918b60cce574}" ma:internalName="TaxCatchAll" ma:showField="CatchAllData" ma:web="4282ca06-41fc-47b0-b12b-c433c652c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c26eb1-30ef-445b-b3e6-ed0dbe19d7b9">
      <Terms xmlns="http://schemas.microsoft.com/office/infopath/2007/PartnerControls"/>
    </lcf76f155ced4ddcb4097134ff3c332f>
    <TaxCatchAll xmlns="4282ca06-41fc-47b0-b12b-c433c652ca45" xsi:nil="true"/>
  </documentManagement>
</p:properties>
</file>

<file path=customXml/itemProps1.xml><?xml version="1.0" encoding="utf-8"?>
<ds:datastoreItem xmlns:ds="http://schemas.openxmlformats.org/officeDocument/2006/customXml" ds:itemID="{5C3AA9A4-7FE3-473C-9BC0-B74D65F01B97}"/>
</file>

<file path=customXml/itemProps2.xml><?xml version="1.0" encoding="utf-8"?>
<ds:datastoreItem xmlns:ds="http://schemas.openxmlformats.org/officeDocument/2006/customXml" ds:itemID="{B6356E67-ABC2-47AC-92AA-CE36D3843084}"/>
</file>

<file path=customXml/itemProps3.xml><?xml version="1.0" encoding="utf-8"?>
<ds:datastoreItem xmlns:ds="http://schemas.openxmlformats.org/officeDocument/2006/customXml" ds:itemID="{6D539624-3140-4568-9B1E-70B42689A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2180</Characters>
  <Application>Microsoft Office Word</Application>
  <DocSecurity>0</DocSecurity>
  <Lines>43</Lines>
  <Paragraphs>29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Lesnyk</dc:creator>
  <cp:keywords/>
  <dc:description/>
  <cp:lastModifiedBy>Katie Lesnyk</cp:lastModifiedBy>
  <cp:revision>1</cp:revision>
  <dcterms:created xsi:type="dcterms:W3CDTF">2026-03-17T19:54:00Z</dcterms:created>
  <dcterms:modified xsi:type="dcterms:W3CDTF">2026-03-17T19:57:00Z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0x0101002CA0D0675CC58D46AAE3ABFC8741E17D</vt:lpwstr>
  </property>
</Properties>
</file>